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6F" w:rsidRDefault="0083466F" w:rsidP="0083466F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;serif" w:hAnsi="Times New Roman;serif"/>
          <w:i/>
          <w:iCs/>
          <w:color w:val="000000"/>
          <w:sz w:val="28"/>
        </w:rPr>
        <w:t xml:space="preserve">16. Вопрос: </w:t>
      </w:r>
      <w:r>
        <w:rPr>
          <w:rFonts w:ascii="Times New Roman;serif" w:hAnsi="Times New Roman;serif"/>
          <w:b/>
          <w:i/>
          <w:iCs/>
          <w:color w:val="000000"/>
          <w:sz w:val="28"/>
        </w:rPr>
        <w:t>какие из реализуемых или готовящихся к запуску проектов можно выделить, как знаковые, которые изменят облик столицы Республики Татарстан?</w:t>
      </w:r>
    </w:p>
    <w:p w:rsidR="0083466F" w:rsidRDefault="0083466F" w:rsidP="0083466F">
      <w:pPr>
        <w:pStyle w:val="a4"/>
        <w:spacing w:after="0" w:line="240" w:lineRule="auto"/>
        <w:ind w:right="720" w:firstLine="709"/>
        <w:jc w:val="both"/>
        <w:rPr>
          <w:rFonts w:ascii="Times New Roman;serif" w:hAnsi="Times New Roman;serif"/>
          <w:b/>
          <w:color w:val="000000"/>
          <w:sz w:val="28"/>
        </w:rPr>
      </w:pPr>
    </w:p>
    <w:p w:rsidR="0083466F" w:rsidRDefault="0083466F" w:rsidP="0083466F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Ответ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2024 году одними из самых ярких и значимых объектов стали: строительство нового здания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Детский парк на набережной реки Казанки.</w:t>
      </w:r>
    </w:p>
    <w:p w:rsidR="000A16DC" w:rsidRDefault="0083466F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F"/>
    <w:rsid w:val="0083466F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DAFB-4697-4C95-BA3F-4004DE6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466F"/>
    <w:rPr>
      <w:b/>
      <w:bCs/>
    </w:rPr>
  </w:style>
  <w:style w:type="paragraph" w:styleId="a4">
    <w:name w:val="Body Text"/>
    <w:basedOn w:val="a"/>
    <w:link w:val="a5"/>
    <w:rsid w:val="0083466F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83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2024-12-19T14:20:00Z</dcterms:created>
  <dcterms:modified xsi:type="dcterms:W3CDTF">2024-12-19T14:21:00Z</dcterms:modified>
</cp:coreProperties>
</file>